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2354"/>
        <w:gridCol w:w="1426"/>
        <w:gridCol w:w="5760"/>
      </w:tblGrid>
      <w:tr w:rsidR="00DE39B8" w:rsidRPr="003C1718" w14:paraId="6685D5E2" w14:textId="77777777" w:rsidTr="0011516A">
        <w:trPr>
          <w:trHeight w:val="840"/>
        </w:trPr>
        <w:tc>
          <w:tcPr>
            <w:tcW w:w="3780" w:type="dxa"/>
            <w:gridSpan w:val="2"/>
          </w:tcPr>
          <w:p w14:paraId="429E6E77" w14:textId="77777777" w:rsidR="00BE52BB" w:rsidRPr="003C1718" w:rsidRDefault="00BE52BB" w:rsidP="00BE400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C1718">
              <w:rPr>
                <w:b/>
                <w:bCs/>
                <w:sz w:val="26"/>
                <w:szCs w:val="26"/>
              </w:rPr>
              <w:t>BỘ TƯ PHÁP</w:t>
            </w:r>
          </w:p>
          <w:p w14:paraId="31BCAA3A" w14:textId="3B7C3FEA" w:rsidR="00BE52BB" w:rsidRPr="003C1718" w:rsidRDefault="009039B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4410FA" wp14:editId="474C2F45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31115</wp:posOffset>
                      </wp:positionV>
                      <wp:extent cx="685800" cy="0"/>
                      <wp:effectExtent l="8255" t="12065" r="10795" b="6985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98527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2.45pt" to="116.1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cz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5760" w:type="dxa"/>
          </w:tcPr>
          <w:p w14:paraId="2DDB2FFD" w14:textId="77777777" w:rsidR="00BE52BB" w:rsidRPr="003C1718" w:rsidRDefault="00BE52BB" w:rsidP="007829D8">
            <w:pPr>
              <w:pStyle w:val="Heading1"/>
              <w:jc w:val="center"/>
              <w:rPr>
                <w:b/>
                <w:i w:val="0"/>
                <w:sz w:val="26"/>
                <w:szCs w:val="26"/>
                <w:lang w:val="en-US" w:eastAsia="en-US"/>
              </w:rPr>
            </w:pPr>
            <w:r w:rsidRPr="003C1718">
              <w:rPr>
                <w:b/>
                <w:i w:val="0"/>
                <w:sz w:val="26"/>
                <w:szCs w:val="26"/>
                <w:lang w:val="en-US" w:eastAsia="en-US"/>
              </w:rPr>
              <w:t>CỘNG HOÀ XÃ HỘI CHỦ NGHĨA VIỆT NAM</w:t>
            </w:r>
          </w:p>
          <w:p w14:paraId="67774B04" w14:textId="0D178A1E" w:rsidR="00BE52BB" w:rsidRPr="003C1718" w:rsidRDefault="009039BB" w:rsidP="0011516A">
            <w:pPr>
              <w:jc w:val="center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0BE4BD9" wp14:editId="2F709F3F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222885</wp:posOffset>
                      </wp:positionV>
                      <wp:extent cx="1808480" cy="0"/>
                      <wp:effectExtent l="5715" t="13335" r="5080" b="571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8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778BA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pt,17.55pt" to="211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yIEQIAACg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"/>
                  </w:pict>
                </mc:Fallback>
              </mc:AlternateContent>
            </w:r>
            <w:r w:rsidR="00BE52BB" w:rsidRPr="003C1718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0460C1" w:rsidRPr="003C1718" w14:paraId="099278D7" w14:textId="77777777" w:rsidTr="0011516A">
        <w:trPr>
          <w:trHeight w:val="979"/>
        </w:trPr>
        <w:tc>
          <w:tcPr>
            <w:tcW w:w="3780" w:type="dxa"/>
            <w:gridSpan w:val="2"/>
          </w:tcPr>
          <w:p w14:paraId="560C9C12" w14:textId="4803332A" w:rsidR="000460C1" w:rsidRPr="003C1718" w:rsidRDefault="000460C1" w:rsidP="0011516A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3C1718">
              <w:rPr>
                <w:bCs/>
                <w:sz w:val="26"/>
                <w:szCs w:val="26"/>
              </w:rPr>
              <w:t>Số: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793ADF">
              <w:rPr>
                <w:bCs/>
                <w:sz w:val="26"/>
                <w:szCs w:val="26"/>
              </w:rPr>
              <w:t>3572</w:t>
            </w:r>
            <w:r>
              <w:rPr>
                <w:bCs/>
                <w:sz w:val="26"/>
                <w:szCs w:val="26"/>
              </w:rPr>
              <w:t>/</w:t>
            </w:r>
            <w:r w:rsidRPr="003C1718">
              <w:rPr>
                <w:bCs/>
                <w:sz w:val="26"/>
                <w:szCs w:val="26"/>
              </w:rPr>
              <w:t>BTP-ĐKGDBĐ</w:t>
            </w:r>
          </w:p>
          <w:p w14:paraId="37E2BDC5" w14:textId="3CCC4AA9" w:rsidR="000460C1" w:rsidRPr="003C1718" w:rsidRDefault="000460C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C1718">
              <w:rPr>
                <w:bCs/>
                <w:sz w:val="24"/>
                <w:szCs w:val="24"/>
              </w:rPr>
              <w:t xml:space="preserve">V/v </w:t>
            </w:r>
            <w:r>
              <w:rPr>
                <w:bCs/>
                <w:sz w:val="24"/>
                <w:szCs w:val="24"/>
              </w:rPr>
              <w:t>lấy ý kiến</w:t>
            </w:r>
            <w:r w:rsidRPr="003C1718">
              <w:rPr>
                <w:bCs/>
                <w:sz w:val="24"/>
                <w:szCs w:val="24"/>
              </w:rPr>
              <w:t xml:space="preserve"> </w:t>
            </w:r>
            <w:r w:rsidRPr="00103973">
              <w:rPr>
                <w:sz w:val="24"/>
                <w:szCs w:val="24"/>
              </w:rPr>
              <w:t xml:space="preserve">dự thảo </w:t>
            </w:r>
            <w:r>
              <w:rPr>
                <w:sz w:val="24"/>
                <w:szCs w:val="24"/>
                <w:lang w:val="pt-BR"/>
              </w:rPr>
              <w:t>Nghị định về đăng ký biện pháp bảo đảm</w:t>
            </w:r>
          </w:p>
        </w:tc>
        <w:tc>
          <w:tcPr>
            <w:tcW w:w="5760" w:type="dxa"/>
          </w:tcPr>
          <w:p w14:paraId="1096F06E" w14:textId="6F9F984A" w:rsidR="000460C1" w:rsidRPr="003C1718" w:rsidRDefault="000460C1" w:rsidP="00793ADF">
            <w:pPr>
              <w:pStyle w:val="Heading1"/>
              <w:jc w:val="center"/>
              <w:rPr>
                <w:b/>
                <w:i w:val="0"/>
                <w:sz w:val="26"/>
                <w:szCs w:val="26"/>
                <w:lang w:val="en-US" w:eastAsia="en-US"/>
              </w:rPr>
            </w:pPr>
            <w:r w:rsidRPr="003C1718">
              <w:rPr>
                <w:iCs/>
                <w:sz w:val="28"/>
                <w:lang w:val="en-US" w:eastAsia="en-US"/>
              </w:rPr>
              <w:t xml:space="preserve">Hà Nội, ngày </w:t>
            </w:r>
            <w:r w:rsidR="00793ADF">
              <w:rPr>
                <w:iCs/>
                <w:sz w:val="28"/>
                <w:lang w:val="en-US" w:eastAsia="en-US"/>
              </w:rPr>
              <w:t>11</w:t>
            </w:r>
            <w:r w:rsidRPr="003C1718">
              <w:rPr>
                <w:iCs/>
                <w:sz w:val="28"/>
                <w:lang w:val="en-US" w:eastAsia="en-US"/>
              </w:rPr>
              <w:t xml:space="preserve"> tháng </w:t>
            </w:r>
            <w:r w:rsidR="00793ADF" w:rsidRPr="00793ADF">
              <w:rPr>
                <w:bCs w:val="0"/>
                <w:iCs/>
                <w:sz w:val="28"/>
                <w:lang w:val="en-US" w:eastAsia="en-US"/>
              </w:rPr>
              <w:t>10</w:t>
            </w:r>
            <w:r w:rsidRPr="00793ADF">
              <w:rPr>
                <w:iCs/>
                <w:sz w:val="28"/>
                <w:lang w:val="en-US" w:eastAsia="en-US"/>
              </w:rPr>
              <w:t xml:space="preserve"> </w:t>
            </w:r>
            <w:r w:rsidRPr="003C1718">
              <w:rPr>
                <w:iCs/>
                <w:sz w:val="28"/>
                <w:lang w:val="en-US" w:eastAsia="en-US"/>
              </w:rPr>
              <w:t>năm 20</w:t>
            </w:r>
            <w:r w:rsidRPr="000460C1">
              <w:rPr>
                <w:iCs/>
                <w:sz w:val="28"/>
                <w:lang w:val="en-US" w:eastAsia="en-US"/>
              </w:rPr>
              <w:t>2</w:t>
            </w:r>
            <w:r w:rsidRPr="0011516A">
              <w:rPr>
                <w:bCs w:val="0"/>
                <w:iCs/>
                <w:sz w:val="28"/>
                <w:lang w:val="en-US" w:eastAsia="en-US"/>
              </w:rPr>
              <w:t>1</w:t>
            </w:r>
          </w:p>
        </w:tc>
      </w:tr>
      <w:tr w:rsidR="009579BB" w:rsidRPr="009579BB" w14:paraId="607E1F61" w14:textId="77777777" w:rsidTr="0011516A">
        <w:tblPrEx>
          <w:tblLook w:val="04A0" w:firstRow="1" w:lastRow="0" w:firstColumn="1" w:lastColumn="0" w:noHBand="0" w:noVBand="1"/>
        </w:tblPrEx>
        <w:tc>
          <w:tcPr>
            <w:tcW w:w="2354" w:type="dxa"/>
            <w:shd w:val="clear" w:color="auto" w:fill="auto"/>
          </w:tcPr>
          <w:p w14:paraId="376B1B7D" w14:textId="77777777" w:rsidR="004C2240" w:rsidRPr="009579BB" w:rsidRDefault="00C419F6" w:rsidP="0011516A">
            <w:pPr>
              <w:spacing w:before="480" w:after="120" w:line="360" w:lineRule="exact"/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4C2240" w:rsidRPr="009579BB">
              <w:rPr>
                <w:szCs w:val="28"/>
              </w:rPr>
              <w:t>Kính gửi:</w:t>
            </w:r>
          </w:p>
        </w:tc>
        <w:tc>
          <w:tcPr>
            <w:tcW w:w="7186" w:type="dxa"/>
            <w:gridSpan w:val="2"/>
            <w:shd w:val="clear" w:color="auto" w:fill="auto"/>
          </w:tcPr>
          <w:p w14:paraId="230A62D4" w14:textId="5B1A4AEF" w:rsidR="004C2240" w:rsidRPr="009579BB" w:rsidRDefault="0015555E" w:rsidP="0011516A">
            <w:pPr>
              <w:spacing w:before="480" w:after="120" w:line="360" w:lineRule="exact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</w:t>
            </w:r>
            <w:r w:rsidR="005930A9">
              <w:rPr>
                <w:szCs w:val="28"/>
              </w:rPr>
              <w:t>…</w:t>
            </w:r>
          </w:p>
        </w:tc>
      </w:tr>
      <w:tr w:rsidR="009579BB" w:rsidRPr="009579BB" w14:paraId="1435EAF1" w14:textId="77777777" w:rsidTr="00C419F6">
        <w:tblPrEx>
          <w:tblLook w:val="04A0" w:firstRow="1" w:lastRow="0" w:firstColumn="1" w:lastColumn="0" w:noHBand="0" w:noVBand="1"/>
        </w:tblPrEx>
        <w:tc>
          <w:tcPr>
            <w:tcW w:w="2354" w:type="dxa"/>
            <w:shd w:val="clear" w:color="auto" w:fill="auto"/>
          </w:tcPr>
          <w:p w14:paraId="6186A733" w14:textId="77777777" w:rsidR="004C2240" w:rsidRPr="009579BB" w:rsidRDefault="004C2240" w:rsidP="0011516A">
            <w:pPr>
              <w:spacing w:after="0" w:line="360" w:lineRule="exact"/>
              <w:jc w:val="center"/>
              <w:rPr>
                <w:szCs w:val="28"/>
              </w:rPr>
            </w:pPr>
          </w:p>
        </w:tc>
        <w:tc>
          <w:tcPr>
            <w:tcW w:w="7186" w:type="dxa"/>
            <w:gridSpan w:val="2"/>
            <w:shd w:val="clear" w:color="auto" w:fill="auto"/>
          </w:tcPr>
          <w:p w14:paraId="05C93D00" w14:textId="77777777" w:rsidR="004C2240" w:rsidRPr="009579BB" w:rsidRDefault="0015555E" w:rsidP="0011516A">
            <w:pPr>
              <w:spacing w:after="0" w:line="360" w:lineRule="exact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</w:t>
            </w:r>
          </w:p>
        </w:tc>
      </w:tr>
    </w:tbl>
    <w:p w14:paraId="7382CD08" w14:textId="575F5DCC" w:rsidR="00953D1E" w:rsidRDefault="000B0366" w:rsidP="00AD637A">
      <w:pPr>
        <w:tabs>
          <w:tab w:val="left" w:pos="851"/>
          <w:tab w:val="left" w:pos="1418"/>
          <w:tab w:val="left" w:pos="1560"/>
        </w:tabs>
        <w:spacing w:before="480" w:after="60" w:line="312" w:lineRule="auto"/>
        <w:ind w:firstLine="720"/>
        <w:jc w:val="both"/>
        <w:rPr>
          <w:szCs w:val="28"/>
        </w:rPr>
      </w:pPr>
      <w:r w:rsidRPr="0048542D">
        <w:rPr>
          <w:szCs w:val="28"/>
        </w:rPr>
        <w:t>Thực hiện Chương trình công tác của Chính phủ, Thủ tướng Chính phủ năm 2021; Nghị quyết số 01/NQ-CP ngày 01/01/2021 của Chính phủ về nhiệm vụ, giải pháp chủ yếu thực hiện kế hoạch phát triển kinh tế - xã hội, dự toán ngân sách nhà nước năm 2021</w:t>
      </w:r>
      <w:r w:rsidRPr="003C1718">
        <w:rPr>
          <w:szCs w:val="28"/>
        </w:rPr>
        <w:t xml:space="preserve">, Bộ Tư pháp đã chủ trì, phối hợp với các Bộ, </w:t>
      </w:r>
      <w:r>
        <w:rPr>
          <w:szCs w:val="28"/>
        </w:rPr>
        <w:t>cơ quan</w:t>
      </w:r>
      <w:r w:rsidRPr="003C1718">
        <w:rPr>
          <w:szCs w:val="28"/>
        </w:rPr>
        <w:t xml:space="preserve"> liên quan nghiên cứu, xây dựng </w:t>
      </w:r>
      <w:r w:rsidRPr="00C419F6">
        <w:rPr>
          <w:szCs w:val="28"/>
        </w:rPr>
        <w:t xml:space="preserve">dự thảo </w:t>
      </w:r>
      <w:r w:rsidRPr="0048542D">
        <w:rPr>
          <w:iCs/>
          <w:szCs w:val="28"/>
          <w:lang w:val="pt-BR"/>
        </w:rPr>
        <w:t>Nghị định về đăng ký biện pháp bảo đảm</w:t>
      </w:r>
      <w:r>
        <w:rPr>
          <w:iCs/>
          <w:szCs w:val="28"/>
          <w:lang w:val="pt-BR"/>
        </w:rPr>
        <w:t xml:space="preserve"> (sau đây gọi là dự thảo Nghị định)</w:t>
      </w:r>
      <w:r w:rsidRPr="003C1718">
        <w:rPr>
          <w:szCs w:val="28"/>
        </w:rPr>
        <w:t>.</w:t>
      </w:r>
      <w:r w:rsidR="00C35A51" w:rsidRPr="003C1718">
        <w:rPr>
          <w:szCs w:val="28"/>
        </w:rPr>
        <w:t xml:space="preserve"> </w:t>
      </w:r>
    </w:p>
    <w:p w14:paraId="49C6F98E" w14:textId="77777777" w:rsidR="00EA7551" w:rsidRDefault="00BE52BB" w:rsidP="00C54273">
      <w:pPr>
        <w:spacing w:before="60" w:after="60" w:line="312" w:lineRule="auto"/>
        <w:ind w:firstLine="720"/>
        <w:jc w:val="both"/>
        <w:rPr>
          <w:szCs w:val="28"/>
        </w:rPr>
      </w:pPr>
      <w:r w:rsidRPr="003C1718">
        <w:rPr>
          <w:szCs w:val="28"/>
        </w:rPr>
        <w:t xml:space="preserve">Để </w:t>
      </w:r>
      <w:r w:rsidR="00E235AD" w:rsidRPr="003C1718">
        <w:rPr>
          <w:szCs w:val="28"/>
        </w:rPr>
        <w:t>tiếp tục</w:t>
      </w:r>
      <w:r w:rsidRPr="003C1718">
        <w:rPr>
          <w:szCs w:val="28"/>
        </w:rPr>
        <w:t xml:space="preserve"> hoàn thiện dự thảo</w:t>
      </w:r>
      <w:r w:rsidR="001D397D" w:rsidRPr="003C1718">
        <w:rPr>
          <w:szCs w:val="28"/>
        </w:rPr>
        <w:t xml:space="preserve"> </w:t>
      </w:r>
      <w:r w:rsidR="00953D1E">
        <w:rPr>
          <w:szCs w:val="28"/>
        </w:rPr>
        <w:t>Nghị định</w:t>
      </w:r>
      <w:r w:rsidR="008D49FE">
        <w:rPr>
          <w:szCs w:val="28"/>
        </w:rPr>
        <w:t>,</w:t>
      </w:r>
      <w:r w:rsidR="00C63E86">
        <w:rPr>
          <w:szCs w:val="28"/>
        </w:rPr>
        <w:t xml:space="preserve"> </w:t>
      </w:r>
      <w:r w:rsidRPr="003C1718">
        <w:rPr>
          <w:szCs w:val="28"/>
        </w:rPr>
        <w:t xml:space="preserve">Bộ Tư pháp </w:t>
      </w:r>
      <w:r w:rsidR="00E235AD" w:rsidRPr="003C1718">
        <w:rPr>
          <w:szCs w:val="28"/>
        </w:rPr>
        <w:t xml:space="preserve">trân trọng </w:t>
      </w:r>
      <w:r w:rsidRPr="003C1718">
        <w:rPr>
          <w:szCs w:val="28"/>
        </w:rPr>
        <w:t xml:space="preserve">đề nghị Quý </w:t>
      </w:r>
      <w:r w:rsidR="005C4EE4">
        <w:rPr>
          <w:szCs w:val="28"/>
        </w:rPr>
        <w:t>cơ quan/tổ chức</w:t>
      </w:r>
      <w:r w:rsidR="005C4EE4" w:rsidRPr="003C1718">
        <w:rPr>
          <w:szCs w:val="28"/>
        </w:rPr>
        <w:t xml:space="preserve"> </w:t>
      </w:r>
      <w:r w:rsidR="008D49FE">
        <w:rPr>
          <w:szCs w:val="28"/>
        </w:rPr>
        <w:t xml:space="preserve">đóng </w:t>
      </w:r>
      <w:r w:rsidR="001D6596" w:rsidRPr="003C1718">
        <w:rPr>
          <w:szCs w:val="28"/>
        </w:rPr>
        <w:t xml:space="preserve">góp ý kiến bằng văn bản </w:t>
      </w:r>
      <w:r w:rsidR="008D49FE">
        <w:rPr>
          <w:szCs w:val="28"/>
        </w:rPr>
        <w:t xml:space="preserve">đối với dự thảo Nghị định, dự thảo Tờ trình Chính phủ </w:t>
      </w:r>
      <w:r w:rsidR="00683E52">
        <w:rPr>
          <w:szCs w:val="28"/>
        </w:rPr>
        <w:t xml:space="preserve">theo </w:t>
      </w:r>
      <w:r w:rsidR="008D49FE">
        <w:rPr>
          <w:szCs w:val="28"/>
        </w:rPr>
        <w:t xml:space="preserve">các nội dung </w:t>
      </w:r>
      <w:r w:rsidR="00683E52">
        <w:rPr>
          <w:szCs w:val="28"/>
        </w:rPr>
        <w:t>quy định tại khoản 3 Điều 92 Luật Ban hành văn bản quy phạm pháp luật năm 2015</w:t>
      </w:r>
      <w:r w:rsidR="00310DFF">
        <w:rPr>
          <w:szCs w:val="28"/>
        </w:rPr>
        <w:t xml:space="preserve"> (được sửa đổi, bổ sung năm 2020)</w:t>
      </w:r>
      <w:r w:rsidR="008D49FE">
        <w:rPr>
          <w:szCs w:val="28"/>
        </w:rPr>
        <w:t xml:space="preserve"> và nội dung khác mà Quý </w:t>
      </w:r>
      <w:r w:rsidR="005C4EE4" w:rsidRPr="005C4EE4">
        <w:rPr>
          <w:szCs w:val="28"/>
        </w:rPr>
        <w:t>cơ quan/tổ chức</w:t>
      </w:r>
      <w:r w:rsidR="008D49FE">
        <w:rPr>
          <w:szCs w:val="28"/>
        </w:rPr>
        <w:t xml:space="preserve"> quan tâm</w:t>
      </w:r>
      <w:r w:rsidR="00683E52">
        <w:rPr>
          <w:szCs w:val="28"/>
        </w:rPr>
        <w:t>.</w:t>
      </w:r>
      <w:r w:rsidR="00C63E86">
        <w:rPr>
          <w:szCs w:val="28"/>
        </w:rPr>
        <w:t xml:space="preserve"> </w:t>
      </w:r>
    </w:p>
    <w:p w14:paraId="3C905144" w14:textId="1D983FE2" w:rsidR="00BE52BB" w:rsidRPr="009E3E8C" w:rsidRDefault="000B2419" w:rsidP="00C54273">
      <w:pPr>
        <w:spacing w:before="60" w:after="60" w:line="312" w:lineRule="auto"/>
        <w:ind w:firstLine="720"/>
        <w:jc w:val="both"/>
        <w:rPr>
          <w:szCs w:val="28"/>
        </w:rPr>
      </w:pPr>
      <w:r w:rsidRPr="009E3E8C">
        <w:rPr>
          <w:szCs w:val="28"/>
        </w:rPr>
        <w:t>Ý kiến góp ý bao gồm file văn bản và file điện tử, đối với file văn bản xin gửi về</w:t>
      </w:r>
      <w:r w:rsidR="00BE52BB" w:rsidRPr="009E3E8C">
        <w:rPr>
          <w:szCs w:val="28"/>
        </w:rPr>
        <w:t xml:space="preserve"> Bộ Tư pháp</w:t>
      </w:r>
      <w:r w:rsidR="00FF0ABF" w:rsidRPr="009E3E8C">
        <w:rPr>
          <w:szCs w:val="28"/>
        </w:rPr>
        <w:t xml:space="preserve"> </w:t>
      </w:r>
      <w:r w:rsidR="0060072B" w:rsidRPr="009E3E8C">
        <w:rPr>
          <w:szCs w:val="28"/>
        </w:rPr>
        <w:t xml:space="preserve">(Cục Đăng ký quốc gia giao dịch bảo đảm) </w:t>
      </w:r>
      <w:r w:rsidR="003C5B5B" w:rsidRPr="009E3E8C">
        <w:rPr>
          <w:szCs w:val="28"/>
        </w:rPr>
        <w:t>t</w:t>
      </w:r>
      <w:r w:rsidR="00574A9D" w:rsidRPr="009E3E8C">
        <w:rPr>
          <w:szCs w:val="28"/>
        </w:rPr>
        <w:t>heo</w:t>
      </w:r>
      <w:r w:rsidR="003C5B5B" w:rsidRPr="009E3E8C">
        <w:rPr>
          <w:szCs w:val="28"/>
        </w:rPr>
        <w:t xml:space="preserve"> địa chỉ: </w:t>
      </w:r>
      <w:r w:rsidR="0011516A" w:rsidRPr="009E3E8C">
        <w:rPr>
          <w:szCs w:val="28"/>
        </w:rPr>
        <w:t xml:space="preserve">số </w:t>
      </w:r>
      <w:r w:rsidR="00D02155" w:rsidRPr="009E3E8C">
        <w:rPr>
          <w:szCs w:val="28"/>
        </w:rPr>
        <w:t>60 phố Trần Phú, quận Ba Đình, Hà Nội</w:t>
      </w:r>
      <w:r w:rsidRPr="009E3E8C">
        <w:rPr>
          <w:szCs w:val="28"/>
        </w:rPr>
        <w:t>;</w:t>
      </w:r>
      <w:r w:rsidR="00446A4F" w:rsidRPr="009E3E8C">
        <w:rPr>
          <w:szCs w:val="28"/>
        </w:rPr>
        <w:t xml:space="preserve"> </w:t>
      </w:r>
      <w:r w:rsidRPr="009E3E8C">
        <w:rPr>
          <w:szCs w:val="28"/>
        </w:rPr>
        <w:t xml:space="preserve">đối với </w:t>
      </w:r>
      <w:r w:rsidR="00446A4F" w:rsidRPr="009E3E8C">
        <w:rPr>
          <w:szCs w:val="28"/>
        </w:rPr>
        <w:t xml:space="preserve">file </w:t>
      </w:r>
      <w:r w:rsidR="00512754" w:rsidRPr="009E3E8C">
        <w:rPr>
          <w:szCs w:val="28"/>
        </w:rPr>
        <w:t xml:space="preserve">điện tử xin gửi </w:t>
      </w:r>
      <w:r w:rsidR="00446A4F" w:rsidRPr="009E3E8C">
        <w:rPr>
          <w:szCs w:val="28"/>
        </w:rPr>
        <w:t>v</w:t>
      </w:r>
      <w:r w:rsidR="00364259" w:rsidRPr="009E3E8C">
        <w:rPr>
          <w:szCs w:val="28"/>
        </w:rPr>
        <w:t>ào</w:t>
      </w:r>
      <w:r w:rsidR="00446A4F" w:rsidRPr="009E3E8C">
        <w:rPr>
          <w:szCs w:val="28"/>
        </w:rPr>
        <w:t xml:space="preserve"> </w:t>
      </w:r>
      <w:r w:rsidR="00364259" w:rsidRPr="009E3E8C">
        <w:rPr>
          <w:szCs w:val="28"/>
        </w:rPr>
        <w:t>địa chỉ</w:t>
      </w:r>
      <w:r w:rsidR="00446A4F" w:rsidRPr="009E3E8C">
        <w:rPr>
          <w:szCs w:val="28"/>
        </w:rPr>
        <w:t xml:space="preserve"> </w:t>
      </w:r>
      <w:r w:rsidR="00364259" w:rsidRPr="009E3E8C">
        <w:rPr>
          <w:szCs w:val="28"/>
        </w:rPr>
        <w:t>email</w:t>
      </w:r>
      <w:r w:rsidR="00512754" w:rsidRPr="009E3E8C">
        <w:rPr>
          <w:szCs w:val="28"/>
        </w:rPr>
        <w:t>:</w:t>
      </w:r>
      <w:r w:rsidRPr="009E3E8C">
        <w:rPr>
          <w:szCs w:val="28"/>
        </w:rPr>
        <w:t xml:space="preserve"> </w:t>
      </w:r>
      <w:hyperlink r:id="rId8" w:history="1">
        <w:r w:rsidR="00637E5F" w:rsidRPr="009E3E8C">
          <w:rPr>
            <w:rStyle w:val="Hyperlink"/>
            <w:color w:val="auto"/>
            <w:szCs w:val="28"/>
            <w:u w:val="none"/>
          </w:rPr>
          <w:t>thinhpp@moj.gov.vn</w:t>
        </w:r>
      </w:hyperlink>
      <w:r w:rsidR="00637E5F" w:rsidRPr="009E3E8C">
        <w:rPr>
          <w:szCs w:val="28"/>
        </w:rPr>
        <w:t xml:space="preserve"> hoặc </w:t>
      </w:r>
      <w:r w:rsidR="00367A11" w:rsidRPr="009E3E8C">
        <w:rPr>
          <w:szCs w:val="28"/>
        </w:rPr>
        <w:t>phthinh.pham@gmail.com</w:t>
      </w:r>
      <w:r w:rsidR="00BE52BB" w:rsidRPr="009E3E8C">
        <w:rPr>
          <w:szCs w:val="28"/>
        </w:rPr>
        <w:t xml:space="preserve"> </w:t>
      </w:r>
      <w:r w:rsidR="00BE52BB" w:rsidRPr="009E3E8C">
        <w:rPr>
          <w:b/>
          <w:szCs w:val="28"/>
        </w:rPr>
        <w:t>trước ngày</w:t>
      </w:r>
      <w:r w:rsidRPr="009E3E8C">
        <w:rPr>
          <w:b/>
          <w:szCs w:val="28"/>
        </w:rPr>
        <w:t xml:space="preserve"> </w:t>
      </w:r>
      <w:r w:rsidR="00FC2B37">
        <w:rPr>
          <w:b/>
          <w:szCs w:val="28"/>
        </w:rPr>
        <w:t>01</w:t>
      </w:r>
      <w:r w:rsidR="001E22B5" w:rsidRPr="009E3E8C">
        <w:rPr>
          <w:b/>
          <w:color w:val="000000" w:themeColor="text1"/>
          <w:szCs w:val="28"/>
        </w:rPr>
        <w:t>/</w:t>
      </w:r>
      <w:r w:rsidR="004465F0" w:rsidRPr="009E3E8C">
        <w:rPr>
          <w:b/>
          <w:color w:val="000000" w:themeColor="text1"/>
          <w:szCs w:val="28"/>
        </w:rPr>
        <w:t>1</w:t>
      </w:r>
      <w:r w:rsidR="00FC2B37">
        <w:rPr>
          <w:b/>
          <w:color w:val="000000" w:themeColor="text1"/>
          <w:szCs w:val="28"/>
        </w:rPr>
        <w:t>1</w:t>
      </w:r>
      <w:r w:rsidR="003D7534" w:rsidRPr="009E3E8C">
        <w:rPr>
          <w:b/>
          <w:color w:val="000000" w:themeColor="text1"/>
          <w:szCs w:val="28"/>
        </w:rPr>
        <w:t>/</w:t>
      </w:r>
      <w:r w:rsidR="00BE52BB" w:rsidRPr="009E3E8C">
        <w:rPr>
          <w:b/>
          <w:color w:val="000000" w:themeColor="text1"/>
          <w:szCs w:val="28"/>
        </w:rPr>
        <w:t>20</w:t>
      </w:r>
      <w:r w:rsidR="00953D1E" w:rsidRPr="009E3E8C">
        <w:rPr>
          <w:b/>
          <w:color w:val="000000" w:themeColor="text1"/>
          <w:szCs w:val="28"/>
        </w:rPr>
        <w:t>2</w:t>
      </w:r>
      <w:r w:rsidR="00FB7713" w:rsidRPr="009E3E8C">
        <w:rPr>
          <w:b/>
          <w:color w:val="000000" w:themeColor="text1"/>
          <w:szCs w:val="28"/>
        </w:rPr>
        <w:t>1</w:t>
      </w:r>
      <w:r w:rsidR="00BE52BB" w:rsidRPr="009E3E8C">
        <w:rPr>
          <w:szCs w:val="28"/>
        </w:rPr>
        <w:t xml:space="preserve">. </w:t>
      </w:r>
      <w:r w:rsidR="004247DA" w:rsidRPr="009E3E8C">
        <w:rPr>
          <w:szCs w:val="28"/>
        </w:rPr>
        <w:t xml:space="preserve">Chi tiết xin liên hệ với đồng chí </w:t>
      </w:r>
      <w:r w:rsidR="00F41D17" w:rsidRPr="009E3E8C">
        <w:rPr>
          <w:szCs w:val="28"/>
        </w:rPr>
        <w:t>Phạm Phúc Thịnh</w:t>
      </w:r>
      <w:r w:rsidR="004247DA" w:rsidRPr="009E3E8C">
        <w:rPr>
          <w:szCs w:val="28"/>
        </w:rPr>
        <w:t xml:space="preserve"> - Chuyên viên của Cục Đăng ký quốc gia giao dịch bảo đảm, điện thoại: 024.6273.9676.</w:t>
      </w:r>
    </w:p>
    <w:p w14:paraId="4E783DEB" w14:textId="77777777" w:rsidR="003B6FA5" w:rsidRPr="003B6FA5" w:rsidRDefault="003B6FA5" w:rsidP="003B6FA5">
      <w:pPr>
        <w:spacing w:before="60" w:after="60" w:line="312" w:lineRule="auto"/>
        <w:ind w:firstLine="720"/>
        <w:jc w:val="both"/>
        <w:rPr>
          <w:rStyle w:val="text"/>
          <w:i/>
          <w:szCs w:val="28"/>
          <w:shd w:val="clear" w:color="auto" w:fill="FFFFFF"/>
        </w:rPr>
      </w:pPr>
      <w:r w:rsidRPr="003B6FA5">
        <w:rPr>
          <w:i/>
          <w:szCs w:val="28"/>
        </w:rPr>
        <w:t>Dự thảo Nghị định và tài liệu kèm theo</w:t>
      </w:r>
      <w:r w:rsidRPr="003B6FA5">
        <w:rPr>
          <w:rStyle w:val="text"/>
          <w:i/>
          <w:szCs w:val="28"/>
          <w:shd w:val="clear" w:color="auto" w:fill="FFFFFF"/>
        </w:rPr>
        <w:t xml:space="preserve"> được đăng tải tại:</w:t>
      </w:r>
    </w:p>
    <w:p w14:paraId="75EC3291" w14:textId="77777777" w:rsidR="003B6FA5" w:rsidRPr="003B6FA5" w:rsidRDefault="003B6FA5" w:rsidP="003B6FA5">
      <w:pPr>
        <w:spacing w:before="60" w:after="60" w:line="312" w:lineRule="auto"/>
        <w:ind w:firstLine="720"/>
        <w:jc w:val="both"/>
        <w:rPr>
          <w:rStyle w:val="text"/>
          <w:i/>
          <w:szCs w:val="28"/>
          <w:shd w:val="clear" w:color="auto" w:fill="FFFFFF"/>
        </w:rPr>
      </w:pPr>
      <w:r w:rsidRPr="003B6FA5">
        <w:rPr>
          <w:rStyle w:val="text"/>
          <w:i/>
          <w:szCs w:val="28"/>
          <w:shd w:val="clear" w:color="auto" w:fill="FFFFFF"/>
        </w:rPr>
        <w:t xml:space="preserve">(1) Cổng thông tin điện tử của Chính phủ theo đường link </w:t>
      </w:r>
      <w:hyperlink r:id="rId9" w:history="1">
        <w:r w:rsidRPr="0004535C">
          <w:rPr>
            <w:rStyle w:val="Hyperlink"/>
            <w:i/>
            <w:color w:val="auto"/>
            <w:szCs w:val="28"/>
            <w:u w:val="none"/>
            <w:shd w:val="clear" w:color="auto" w:fill="FFFFFF"/>
          </w:rPr>
          <w:t>http://chinhphu.vn/portal/page/portal/chinhphu/congdan/DuThaoVanBan</w:t>
        </w:r>
      </w:hyperlink>
    </w:p>
    <w:p w14:paraId="015CC87C" w14:textId="77777777" w:rsidR="003B6FA5" w:rsidRPr="003B6FA5" w:rsidRDefault="003B6FA5" w:rsidP="003B6FA5">
      <w:pPr>
        <w:spacing w:before="60" w:after="60" w:line="312" w:lineRule="auto"/>
        <w:ind w:firstLine="720"/>
        <w:jc w:val="both"/>
        <w:rPr>
          <w:rStyle w:val="text"/>
          <w:i/>
          <w:szCs w:val="28"/>
          <w:shd w:val="clear" w:color="auto" w:fill="FFFFFF"/>
        </w:rPr>
      </w:pPr>
      <w:r w:rsidRPr="003B6FA5">
        <w:rPr>
          <w:rStyle w:val="text"/>
          <w:i/>
          <w:szCs w:val="28"/>
          <w:shd w:val="clear" w:color="auto" w:fill="FFFFFF"/>
        </w:rPr>
        <w:t xml:space="preserve">(2) Cổng thông tin của Bộ Tư pháp theo đường link </w:t>
      </w:r>
      <w:hyperlink r:id="rId10" w:history="1">
        <w:r w:rsidRPr="0004535C">
          <w:rPr>
            <w:rStyle w:val="Hyperlink"/>
            <w:i/>
            <w:color w:val="auto"/>
            <w:szCs w:val="28"/>
            <w:u w:val="none"/>
            <w:shd w:val="clear" w:color="auto" w:fill="FFFFFF"/>
          </w:rPr>
          <w:t>https://moj.gov.vn/dtvb/Pages/trang-chu.aspx</w:t>
        </w:r>
      </w:hyperlink>
    </w:p>
    <w:p w14:paraId="5F83EE6C" w14:textId="77777777" w:rsidR="003B6FA5" w:rsidRPr="00C54273" w:rsidRDefault="003B6FA5" w:rsidP="003B6FA5">
      <w:pPr>
        <w:spacing w:before="60" w:after="60" w:line="312" w:lineRule="auto"/>
        <w:ind w:firstLine="720"/>
        <w:jc w:val="both"/>
        <w:rPr>
          <w:szCs w:val="28"/>
          <w:shd w:val="clear" w:color="auto" w:fill="FFFFFF"/>
        </w:rPr>
      </w:pPr>
      <w:r w:rsidRPr="003B6FA5">
        <w:rPr>
          <w:rStyle w:val="text"/>
          <w:i/>
          <w:szCs w:val="28"/>
          <w:shd w:val="clear" w:color="auto" w:fill="FFFFFF"/>
        </w:rPr>
        <w:t>(3) Trang thông tin của Cục Đăng ký quốc gia giao dịch bảo đảm theo</w:t>
      </w:r>
      <w:r w:rsidRPr="00C54273">
        <w:rPr>
          <w:rStyle w:val="text"/>
          <w:szCs w:val="28"/>
          <w:shd w:val="clear" w:color="auto" w:fill="FFFFFF"/>
        </w:rPr>
        <w:t xml:space="preserve"> đường link </w:t>
      </w:r>
      <w:hyperlink r:id="rId11" w:history="1">
        <w:r w:rsidRPr="0004535C">
          <w:rPr>
            <w:rStyle w:val="Hyperlink"/>
            <w:i/>
            <w:color w:val="auto"/>
            <w:u w:val="none"/>
          </w:rPr>
          <w:t>https://dkqg.moj.gov.vn/qt/tintuc/Pages/van-ban-can-xin-y-kien.aspx</w:t>
        </w:r>
      </w:hyperlink>
      <w:r w:rsidRPr="00C54273">
        <w:t xml:space="preserve"> </w:t>
      </w:r>
    </w:p>
    <w:p w14:paraId="078A8256" w14:textId="1D386D77" w:rsidR="0015555E" w:rsidRDefault="003E58D2" w:rsidP="003B6FA5">
      <w:pPr>
        <w:spacing w:before="60" w:after="240" w:line="312" w:lineRule="auto"/>
        <w:ind w:firstLine="720"/>
        <w:jc w:val="both"/>
        <w:rPr>
          <w:szCs w:val="28"/>
        </w:rPr>
      </w:pPr>
      <w:r w:rsidRPr="003C1718">
        <w:rPr>
          <w:szCs w:val="28"/>
        </w:rPr>
        <w:lastRenderedPageBreak/>
        <w:t xml:space="preserve">Bộ Tư pháp xin trân trọng cảm ơn và rất mong nhận được </w:t>
      </w:r>
      <w:r w:rsidR="008D49FE">
        <w:rPr>
          <w:szCs w:val="28"/>
        </w:rPr>
        <w:t xml:space="preserve">ý kiến đóng góp của Quý </w:t>
      </w:r>
      <w:r w:rsidR="005C4EE4" w:rsidRPr="005C4EE4">
        <w:rPr>
          <w:szCs w:val="28"/>
        </w:rPr>
        <w:t>cơ quan/tổ chức</w:t>
      </w:r>
      <w:r w:rsidRPr="003C1718">
        <w:rPr>
          <w:szCs w:val="28"/>
        </w:rPr>
        <w:t>./.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5098"/>
        <w:gridCol w:w="4224"/>
      </w:tblGrid>
      <w:tr w:rsidR="00BE52BB" w:rsidRPr="003C1718" w14:paraId="73E8EE12" w14:textId="77777777" w:rsidTr="00902951">
        <w:trPr>
          <w:trHeight w:val="2678"/>
        </w:trPr>
        <w:tc>
          <w:tcPr>
            <w:tcW w:w="0" w:type="auto"/>
          </w:tcPr>
          <w:p w14:paraId="6B1E9844" w14:textId="77777777" w:rsidR="00BE52BB" w:rsidRPr="003C1718" w:rsidRDefault="00BE52BB" w:rsidP="00C068E1">
            <w:pPr>
              <w:spacing w:after="0" w:line="240" w:lineRule="auto"/>
              <w:jc w:val="both"/>
              <w:rPr>
                <w:szCs w:val="28"/>
              </w:rPr>
            </w:pPr>
            <w:r w:rsidRPr="003C1718">
              <w:rPr>
                <w:szCs w:val="28"/>
                <w:lang w:val="vi-VN"/>
              </w:rPr>
              <w:t xml:space="preserve"> </w:t>
            </w:r>
            <w:r w:rsidRPr="003C1718">
              <w:rPr>
                <w:b/>
                <w:i/>
                <w:sz w:val="24"/>
                <w:szCs w:val="24"/>
                <w:lang w:val="vi-VN"/>
              </w:rPr>
              <w:t>Nơi nhận:</w:t>
            </w:r>
          </w:p>
          <w:p w14:paraId="0FC44684" w14:textId="77777777" w:rsidR="00BE52BB" w:rsidRPr="003C1718" w:rsidRDefault="00BE52BB" w:rsidP="00C068E1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3C1718">
              <w:rPr>
                <w:bCs/>
                <w:sz w:val="22"/>
                <w:lang w:val="vi-VN"/>
              </w:rPr>
              <w:t>- Như trên;</w:t>
            </w:r>
          </w:p>
          <w:p w14:paraId="77D1F950" w14:textId="77777777" w:rsidR="00BE52BB" w:rsidRDefault="00BE52BB" w:rsidP="00C068E1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3C1718">
              <w:rPr>
                <w:bCs/>
                <w:sz w:val="22"/>
              </w:rPr>
              <w:t>- Bộ trưởng (để b</w:t>
            </w:r>
            <w:r w:rsidR="00927969" w:rsidRPr="003C1718">
              <w:rPr>
                <w:bCs/>
                <w:sz w:val="22"/>
              </w:rPr>
              <w:t xml:space="preserve">áo </w:t>
            </w:r>
            <w:r w:rsidRPr="003C1718">
              <w:rPr>
                <w:bCs/>
                <w:sz w:val="22"/>
              </w:rPr>
              <w:t>cáo);</w:t>
            </w:r>
          </w:p>
          <w:p w14:paraId="05FA6F3A" w14:textId="7CCBBA0A" w:rsidR="00406F27" w:rsidRPr="00406F27" w:rsidRDefault="00406F27" w:rsidP="00902951">
            <w:pPr>
              <w:suppressLineNumbers/>
              <w:spacing w:after="0" w:line="240" w:lineRule="auto"/>
              <w:jc w:val="both"/>
              <w:rPr>
                <w:bCs/>
                <w:sz w:val="22"/>
              </w:rPr>
            </w:pPr>
            <w:r w:rsidRPr="00406F27">
              <w:rPr>
                <w:bCs/>
                <w:sz w:val="22"/>
              </w:rPr>
              <w:t>- Cổng Thông tin điện tử của Chính phủ (để đăng tải);</w:t>
            </w:r>
          </w:p>
          <w:p w14:paraId="29DA34F8" w14:textId="6C0180BB" w:rsidR="00406F27" w:rsidRPr="003C1718" w:rsidRDefault="00406F27" w:rsidP="00406F27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406F27">
              <w:rPr>
                <w:bCs/>
                <w:sz w:val="22"/>
              </w:rPr>
              <w:t>- Cổng Thông tin điện tử của Bộ Tư pháp (để đăng tải);</w:t>
            </w:r>
            <w:r>
              <w:rPr>
                <w:bCs/>
                <w:sz w:val="22"/>
              </w:rPr>
              <w:t xml:space="preserve"> </w:t>
            </w:r>
          </w:p>
          <w:p w14:paraId="4D565737" w14:textId="77777777" w:rsidR="00BE52BB" w:rsidRPr="003C1718" w:rsidRDefault="00BE52BB" w:rsidP="00C068E1">
            <w:pPr>
              <w:spacing w:after="0" w:line="240" w:lineRule="auto"/>
              <w:rPr>
                <w:b/>
                <w:szCs w:val="28"/>
                <w:lang w:val="vi-VN"/>
              </w:rPr>
            </w:pPr>
            <w:r w:rsidRPr="003C1718">
              <w:rPr>
                <w:bCs/>
                <w:sz w:val="22"/>
                <w:lang w:val="vi-VN"/>
              </w:rPr>
              <w:t>- Lưu</w:t>
            </w:r>
            <w:r w:rsidRPr="003C1718">
              <w:rPr>
                <w:bCs/>
                <w:sz w:val="22"/>
              </w:rPr>
              <w:t>:</w:t>
            </w:r>
            <w:r w:rsidRPr="003C1718">
              <w:rPr>
                <w:bCs/>
                <w:sz w:val="22"/>
                <w:lang w:val="vi-VN"/>
              </w:rPr>
              <w:t xml:space="preserve"> </w:t>
            </w:r>
            <w:r w:rsidRPr="003C1718">
              <w:rPr>
                <w:bCs/>
                <w:sz w:val="22"/>
              </w:rPr>
              <w:t>VT</w:t>
            </w:r>
            <w:r w:rsidRPr="003C1718">
              <w:rPr>
                <w:bCs/>
                <w:sz w:val="22"/>
                <w:lang w:val="vi-VN"/>
              </w:rPr>
              <w:t xml:space="preserve">, </w:t>
            </w:r>
            <w:r w:rsidRPr="003C1718">
              <w:rPr>
                <w:bCs/>
                <w:sz w:val="22"/>
              </w:rPr>
              <w:t>CĐKQGGDBĐ</w:t>
            </w:r>
            <w:r w:rsidRPr="003C1718">
              <w:rPr>
                <w:bCs/>
                <w:sz w:val="22"/>
                <w:lang w:val="vi-VN"/>
              </w:rPr>
              <w:t>.</w:t>
            </w:r>
          </w:p>
        </w:tc>
        <w:tc>
          <w:tcPr>
            <w:tcW w:w="4224" w:type="dxa"/>
          </w:tcPr>
          <w:p w14:paraId="045CBB37" w14:textId="77777777" w:rsidR="00777415" w:rsidRPr="003C1718" w:rsidRDefault="00574A9D" w:rsidP="00C068E1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3C1718">
              <w:rPr>
                <w:b/>
                <w:szCs w:val="28"/>
                <w:lang w:val="vi-VN"/>
              </w:rPr>
              <w:t>KT</w:t>
            </w:r>
            <w:r w:rsidR="00CB5FA5" w:rsidRPr="003C1718">
              <w:rPr>
                <w:b/>
                <w:szCs w:val="28"/>
                <w:lang w:val="vi-VN"/>
              </w:rPr>
              <w:t>. BỘ TRƯỞNG</w:t>
            </w:r>
          </w:p>
          <w:p w14:paraId="7486E579" w14:textId="77777777" w:rsidR="002123B5" w:rsidRPr="003C1718" w:rsidRDefault="00574A9D" w:rsidP="00C068E1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3C1718">
              <w:rPr>
                <w:b/>
                <w:szCs w:val="28"/>
                <w:lang w:val="vi-VN"/>
              </w:rPr>
              <w:t>THỨ TRƯỞNG</w:t>
            </w:r>
          </w:p>
          <w:p w14:paraId="761E5182" w14:textId="77777777" w:rsidR="00BE52BB" w:rsidRPr="003C1718" w:rsidRDefault="00BE52BB" w:rsidP="00C068E1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3C1718">
              <w:rPr>
                <w:b/>
                <w:szCs w:val="28"/>
                <w:lang w:val="vi-VN"/>
              </w:rPr>
              <w:t xml:space="preserve"> </w:t>
            </w:r>
          </w:p>
          <w:p w14:paraId="0429E07E" w14:textId="77777777" w:rsidR="00CB5FA5" w:rsidRPr="003C1718" w:rsidRDefault="00CB5FA5" w:rsidP="00C068E1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</w:p>
          <w:p w14:paraId="5595E36A" w14:textId="4A489EE0" w:rsidR="001C397D" w:rsidRDefault="00E42313" w:rsidP="00F60E44">
            <w:pPr>
              <w:spacing w:after="0" w:line="240" w:lineRule="auto"/>
              <w:jc w:val="center"/>
              <w:rPr>
                <w:b/>
                <w:szCs w:val="28"/>
              </w:rPr>
            </w:pPr>
            <w:bookmarkStart w:id="0" w:name="_GoBack"/>
            <w:bookmarkEnd w:id="0"/>
            <w:r>
              <w:rPr>
                <w:b/>
                <w:szCs w:val="28"/>
              </w:rPr>
              <w:t>(Đã ký)</w:t>
            </w:r>
          </w:p>
          <w:p w14:paraId="724248B3" w14:textId="5E10EC5D" w:rsidR="001C397D" w:rsidRPr="003C1718" w:rsidRDefault="001C397D" w:rsidP="0072693E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73EBEA25" w14:textId="77777777" w:rsidR="00332678" w:rsidRPr="0015555E" w:rsidRDefault="0015555E" w:rsidP="00C068E1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 xml:space="preserve">         </w:t>
            </w:r>
          </w:p>
          <w:p w14:paraId="3C8275AB" w14:textId="77777777" w:rsidR="00BE52BB" w:rsidRPr="003C1718" w:rsidRDefault="00574A9D" w:rsidP="00C068E1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3C1718">
              <w:rPr>
                <w:b/>
                <w:szCs w:val="28"/>
                <w:lang w:val="vi-VN"/>
              </w:rPr>
              <w:t>Nguyễn Khánh Ngọc</w:t>
            </w:r>
          </w:p>
        </w:tc>
      </w:tr>
    </w:tbl>
    <w:p w14:paraId="4A021748" w14:textId="77777777" w:rsidR="00BE52BB" w:rsidRPr="003C1718" w:rsidRDefault="00BE52BB">
      <w:pPr>
        <w:spacing w:after="0" w:line="240" w:lineRule="auto"/>
        <w:rPr>
          <w:lang w:val="vi-VN"/>
        </w:rPr>
      </w:pPr>
    </w:p>
    <w:sectPr w:rsidR="00BE52BB" w:rsidRPr="003C1718" w:rsidSect="0011516A">
      <w:footerReference w:type="even" r:id="rId12"/>
      <w:footerReference w:type="default" r:id="rId13"/>
      <w:pgSz w:w="11907" w:h="16840" w:code="9"/>
      <w:pgMar w:top="1134" w:right="1134" w:bottom="1134" w:left="170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34F64" w14:textId="77777777" w:rsidR="00FE4BEA" w:rsidRDefault="00FE4BEA">
      <w:r>
        <w:separator/>
      </w:r>
    </w:p>
  </w:endnote>
  <w:endnote w:type="continuationSeparator" w:id="0">
    <w:p w14:paraId="776FFC10" w14:textId="77777777" w:rsidR="00FE4BEA" w:rsidRDefault="00FE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37A4" w14:textId="77777777" w:rsidR="0011203D" w:rsidRDefault="0011203D" w:rsidP="00CB34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D48797" w14:textId="77777777" w:rsidR="0011203D" w:rsidRDefault="001120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57A45" w14:textId="77777777" w:rsidR="0011203D" w:rsidRDefault="0011203D">
    <w:pPr>
      <w:pStyle w:val="Footer"/>
      <w:jc w:val="right"/>
    </w:pPr>
  </w:p>
  <w:p w14:paraId="2A60A779" w14:textId="77777777" w:rsidR="0011203D" w:rsidRDefault="00112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2269F" w14:textId="77777777" w:rsidR="00FE4BEA" w:rsidRDefault="00FE4BEA">
      <w:r>
        <w:separator/>
      </w:r>
    </w:p>
  </w:footnote>
  <w:footnote w:type="continuationSeparator" w:id="0">
    <w:p w14:paraId="4D16C003" w14:textId="77777777" w:rsidR="00FE4BEA" w:rsidRDefault="00FE4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A04EF"/>
    <w:multiLevelType w:val="hybridMultilevel"/>
    <w:tmpl w:val="4BF8F580"/>
    <w:lvl w:ilvl="0" w:tplc="4D02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BB"/>
    <w:rsid w:val="0000158E"/>
    <w:rsid w:val="00023639"/>
    <w:rsid w:val="00030B27"/>
    <w:rsid w:val="000322EC"/>
    <w:rsid w:val="000323CF"/>
    <w:rsid w:val="0004535C"/>
    <w:rsid w:val="000460C1"/>
    <w:rsid w:val="000678BC"/>
    <w:rsid w:val="0007533E"/>
    <w:rsid w:val="00084573"/>
    <w:rsid w:val="0008476A"/>
    <w:rsid w:val="000B0366"/>
    <w:rsid w:val="000B2419"/>
    <w:rsid w:val="000C2D84"/>
    <w:rsid w:val="00103973"/>
    <w:rsid w:val="00103DCF"/>
    <w:rsid w:val="001057A3"/>
    <w:rsid w:val="0011203D"/>
    <w:rsid w:val="0011516A"/>
    <w:rsid w:val="00123A32"/>
    <w:rsid w:val="001241D1"/>
    <w:rsid w:val="00126149"/>
    <w:rsid w:val="00135A64"/>
    <w:rsid w:val="00153597"/>
    <w:rsid w:val="0015555E"/>
    <w:rsid w:val="001576F5"/>
    <w:rsid w:val="00163416"/>
    <w:rsid w:val="001676BD"/>
    <w:rsid w:val="001851C5"/>
    <w:rsid w:val="0019723D"/>
    <w:rsid w:val="001976AE"/>
    <w:rsid w:val="001B4DF9"/>
    <w:rsid w:val="001C397D"/>
    <w:rsid w:val="001D397D"/>
    <w:rsid w:val="001D6596"/>
    <w:rsid w:val="001E1821"/>
    <w:rsid w:val="001E22B5"/>
    <w:rsid w:val="001E7DE0"/>
    <w:rsid w:val="001F371C"/>
    <w:rsid w:val="0020164E"/>
    <w:rsid w:val="0020650F"/>
    <w:rsid w:val="002123B5"/>
    <w:rsid w:val="00216CF1"/>
    <w:rsid w:val="002237C0"/>
    <w:rsid w:val="00237338"/>
    <w:rsid w:val="00243C36"/>
    <w:rsid w:val="00296088"/>
    <w:rsid w:val="00296866"/>
    <w:rsid w:val="002A4547"/>
    <w:rsid w:val="002A7702"/>
    <w:rsid w:val="002B3388"/>
    <w:rsid w:val="002B496B"/>
    <w:rsid w:val="002B54C3"/>
    <w:rsid w:val="002B7058"/>
    <w:rsid w:val="002C14CD"/>
    <w:rsid w:val="002E0FF9"/>
    <w:rsid w:val="002E6E5D"/>
    <w:rsid w:val="002F2F81"/>
    <w:rsid w:val="002F351D"/>
    <w:rsid w:val="002F640E"/>
    <w:rsid w:val="00306D79"/>
    <w:rsid w:val="00310DFF"/>
    <w:rsid w:val="003130F5"/>
    <w:rsid w:val="0032640C"/>
    <w:rsid w:val="00332678"/>
    <w:rsid w:val="0033279C"/>
    <w:rsid w:val="00334A07"/>
    <w:rsid w:val="00343795"/>
    <w:rsid w:val="00352A68"/>
    <w:rsid w:val="00364259"/>
    <w:rsid w:val="00365BD2"/>
    <w:rsid w:val="00367A11"/>
    <w:rsid w:val="00372F01"/>
    <w:rsid w:val="00387258"/>
    <w:rsid w:val="00395E31"/>
    <w:rsid w:val="003A39CA"/>
    <w:rsid w:val="003B6FA5"/>
    <w:rsid w:val="003C1718"/>
    <w:rsid w:val="003C5625"/>
    <w:rsid w:val="003C5B5B"/>
    <w:rsid w:val="003D7534"/>
    <w:rsid w:val="003E58D2"/>
    <w:rsid w:val="003E6840"/>
    <w:rsid w:val="003E7011"/>
    <w:rsid w:val="003F1C33"/>
    <w:rsid w:val="00400CF6"/>
    <w:rsid w:val="00406F27"/>
    <w:rsid w:val="00417747"/>
    <w:rsid w:val="004247DA"/>
    <w:rsid w:val="0043040E"/>
    <w:rsid w:val="00432B4D"/>
    <w:rsid w:val="00442C94"/>
    <w:rsid w:val="004459A1"/>
    <w:rsid w:val="00445DBA"/>
    <w:rsid w:val="004465F0"/>
    <w:rsid w:val="00446A4F"/>
    <w:rsid w:val="004533C0"/>
    <w:rsid w:val="00456D2A"/>
    <w:rsid w:val="00457C7F"/>
    <w:rsid w:val="00471DE6"/>
    <w:rsid w:val="00473571"/>
    <w:rsid w:val="00474A7B"/>
    <w:rsid w:val="0049787B"/>
    <w:rsid w:val="004A0B3F"/>
    <w:rsid w:val="004C17CA"/>
    <w:rsid w:val="004C2240"/>
    <w:rsid w:val="004D3C1E"/>
    <w:rsid w:val="005079DB"/>
    <w:rsid w:val="00512754"/>
    <w:rsid w:val="005367E3"/>
    <w:rsid w:val="00537F83"/>
    <w:rsid w:val="00551E6F"/>
    <w:rsid w:val="00571047"/>
    <w:rsid w:val="00571113"/>
    <w:rsid w:val="00574A9D"/>
    <w:rsid w:val="00585DDC"/>
    <w:rsid w:val="005919C6"/>
    <w:rsid w:val="005930A9"/>
    <w:rsid w:val="005A3968"/>
    <w:rsid w:val="005C4EE4"/>
    <w:rsid w:val="005E3318"/>
    <w:rsid w:val="005E35A7"/>
    <w:rsid w:val="005E65AA"/>
    <w:rsid w:val="005F6564"/>
    <w:rsid w:val="0060072B"/>
    <w:rsid w:val="00606449"/>
    <w:rsid w:val="00637018"/>
    <w:rsid w:val="00637E5F"/>
    <w:rsid w:val="006410E7"/>
    <w:rsid w:val="0065583D"/>
    <w:rsid w:val="00671C4B"/>
    <w:rsid w:val="00672A03"/>
    <w:rsid w:val="00683C0E"/>
    <w:rsid w:val="00683E52"/>
    <w:rsid w:val="0068617C"/>
    <w:rsid w:val="006915BB"/>
    <w:rsid w:val="006A285F"/>
    <w:rsid w:val="006C3FDC"/>
    <w:rsid w:val="006C5364"/>
    <w:rsid w:val="006C7DF7"/>
    <w:rsid w:val="006F4028"/>
    <w:rsid w:val="00707EE5"/>
    <w:rsid w:val="0072628A"/>
    <w:rsid w:val="0072693E"/>
    <w:rsid w:val="00741129"/>
    <w:rsid w:val="007455F1"/>
    <w:rsid w:val="00745E64"/>
    <w:rsid w:val="007513D3"/>
    <w:rsid w:val="00762E11"/>
    <w:rsid w:val="00777415"/>
    <w:rsid w:val="007829D8"/>
    <w:rsid w:val="00783A99"/>
    <w:rsid w:val="0079022D"/>
    <w:rsid w:val="00792ED6"/>
    <w:rsid w:val="007932DE"/>
    <w:rsid w:val="00793ADF"/>
    <w:rsid w:val="007B4A25"/>
    <w:rsid w:val="007D29DD"/>
    <w:rsid w:val="007D6914"/>
    <w:rsid w:val="007D72F4"/>
    <w:rsid w:val="007E6BA2"/>
    <w:rsid w:val="007F1E44"/>
    <w:rsid w:val="007F65C3"/>
    <w:rsid w:val="007F6EC2"/>
    <w:rsid w:val="008165CF"/>
    <w:rsid w:val="008653E4"/>
    <w:rsid w:val="00867CEA"/>
    <w:rsid w:val="00871177"/>
    <w:rsid w:val="00873CA7"/>
    <w:rsid w:val="00882AEB"/>
    <w:rsid w:val="0088630F"/>
    <w:rsid w:val="008A13E8"/>
    <w:rsid w:val="008A4EC4"/>
    <w:rsid w:val="008A60CF"/>
    <w:rsid w:val="008B58A9"/>
    <w:rsid w:val="008D49FE"/>
    <w:rsid w:val="008D5477"/>
    <w:rsid w:val="008E3205"/>
    <w:rsid w:val="008F557F"/>
    <w:rsid w:val="00901CD7"/>
    <w:rsid w:val="00902951"/>
    <w:rsid w:val="009039BB"/>
    <w:rsid w:val="00921030"/>
    <w:rsid w:val="00923758"/>
    <w:rsid w:val="00924D58"/>
    <w:rsid w:val="00927969"/>
    <w:rsid w:val="00937DDF"/>
    <w:rsid w:val="00953D1E"/>
    <w:rsid w:val="00955C12"/>
    <w:rsid w:val="009579BB"/>
    <w:rsid w:val="00970D3A"/>
    <w:rsid w:val="0097216C"/>
    <w:rsid w:val="0097480F"/>
    <w:rsid w:val="009940AB"/>
    <w:rsid w:val="009A0E50"/>
    <w:rsid w:val="009B0267"/>
    <w:rsid w:val="009B0FD6"/>
    <w:rsid w:val="009B5B71"/>
    <w:rsid w:val="009D7806"/>
    <w:rsid w:val="009E3E8C"/>
    <w:rsid w:val="00A039FF"/>
    <w:rsid w:val="00A377AB"/>
    <w:rsid w:val="00A70472"/>
    <w:rsid w:val="00A70F62"/>
    <w:rsid w:val="00A71DDE"/>
    <w:rsid w:val="00A75F4F"/>
    <w:rsid w:val="00A972A3"/>
    <w:rsid w:val="00A97BCE"/>
    <w:rsid w:val="00AA00B2"/>
    <w:rsid w:val="00AB5E51"/>
    <w:rsid w:val="00AC2205"/>
    <w:rsid w:val="00AC2CAE"/>
    <w:rsid w:val="00AD0739"/>
    <w:rsid w:val="00AD0A9B"/>
    <w:rsid w:val="00AD3972"/>
    <w:rsid w:val="00AD637A"/>
    <w:rsid w:val="00AD6F91"/>
    <w:rsid w:val="00AE1754"/>
    <w:rsid w:val="00AF3B1E"/>
    <w:rsid w:val="00B06906"/>
    <w:rsid w:val="00B07F11"/>
    <w:rsid w:val="00B16F70"/>
    <w:rsid w:val="00B26D46"/>
    <w:rsid w:val="00B30BF2"/>
    <w:rsid w:val="00B3368B"/>
    <w:rsid w:val="00B35C59"/>
    <w:rsid w:val="00B61E2C"/>
    <w:rsid w:val="00B6371E"/>
    <w:rsid w:val="00B66DBF"/>
    <w:rsid w:val="00BA316E"/>
    <w:rsid w:val="00BC01AC"/>
    <w:rsid w:val="00BE0E81"/>
    <w:rsid w:val="00BE135E"/>
    <w:rsid w:val="00BE2726"/>
    <w:rsid w:val="00BE4004"/>
    <w:rsid w:val="00BE52BB"/>
    <w:rsid w:val="00C03F16"/>
    <w:rsid w:val="00C045F8"/>
    <w:rsid w:val="00C068E1"/>
    <w:rsid w:val="00C20D1E"/>
    <w:rsid w:val="00C21325"/>
    <w:rsid w:val="00C22D12"/>
    <w:rsid w:val="00C258C6"/>
    <w:rsid w:val="00C30670"/>
    <w:rsid w:val="00C34021"/>
    <w:rsid w:val="00C35A51"/>
    <w:rsid w:val="00C37396"/>
    <w:rsid w:val="00C419F6"/>
    <w:rsid w:val="00C54273"/>
    <w:rsid w:val="00C602E7"/>
    <w:rsid w:val="00C63E86"/>
    <w:rsid w:val="00C75CAA"/>
    <w:rsid w:val="00CA7BAD"/>
    <w:rsid w:val="00CB3490"/>
    <w:rsid w:val="00CB5FA5"/>
    <w:rsid w:val="00CC422F"/>
    <w:rsid w:val="00CD6B29"/>
    <w:rsid w:val="00CF76D0"/>
    <w:rsid w:val="00D00D52"/>
    <w:rsid w:val="00D02155"/>
    <w:rsid w:val="00D21FC8"/>
    <w:rsid w:val="00D23C0B"/>
    <w:rsid w:val="00D24C2A"/>
    <w:rsid w:val="00D42A41"/>
    <w:rsid w:val="00D73FDA"/>
    <w:rsid w:val="00D82EF0"/>
    <w:rsid w:val="00D90478"/>
    <w:rsid w:val="00DA6C2A"/>
    <w:rsid w:val="00DC14C9"/>
    <w:rsid w:val="00DD35BB"/>
    <w:rsid w:val="00DD741F"/>
    <w:rsid w:val="00DD7504"/>
    <w:rsid w:val="00DE39B8"/>
    <w:rsid w:val="00DE7E3B"/>
    <w:rsid w:val="00DF2734"/>
    <w:rsid w:val="00DF5232"/>
    <w:rsid w:val="00DF5C5C"/>
    <w:rsid w:val="00DF6261"/>
    <w:rsid w:val="00E04972"/>
    <w:rsid w:val="00E056A1"/>
    <w:rsid w:val="00E10207"/>
    <w:rsid w:val="00E20A0E"/>
    <w:rsid w:val="00E235AD"/>
    <w:rsid w:val="00E34D95"/>
    <w:rsid w:val="00E36A3B"/>
    <w:rsid w:val="00E4038F"/>
    <w:rsid w:val="00E42313"/>
    <w:rsid w:val="00E652B8"/>
    <w:rsid w:val="00E705FF"/>
    <w:rsid w:val="00E71F7D"/>
    <w:rsid w:val="00E844FB"/>
    <w:rsid w:val="00E846DE"/>
    <w:rsid w:val="00E87B3B"/>
    <w:rsid w:val="00E9065C"/>
    <w:rsid w:val="00E97E83"/>
    <w:rsid w:val="00EA7551"/>
    <w:rsid w:val="00EC6CFC"/>
    <w:rsid w:val="00ED6DA2"/>
    <w:rsid w:val="00EE3CD8"/>
    <w:rsid w:val="00EE3FF3"/>
    <w:rsid w:val="00EF2154"/>
    <w:rsid w:val="00EF6B58"/>
    <w:rsid w:val="00EF72C9"/>
    <w:rsid w:val="00F050C0"/>
    <w:rsid w:val="00F41D17"/>
    <w:rsid w:val="00F441BC"/>
    <w:rsid w:val="00F573B3"/>
    <w:rsid w:val="00F60E44"/>
    <w:rsid w:val="00F62777"/>
    <w:rsid w:val="00F66588"/>
    <w:rsid w:val="00F923BA"/>
    <w:rsid w:val="00F97D42"/>
    <w:rsid w:val="00FA299A"/>
    <w:rsid w:val="00FA2D54"/>
    <w:rsid w:val="00FB1034"/>
    <w:rsid w:val="00FB7713"/>
    <w:rsid w:val="00FC0115"/>
    <w:rsid w:val="00FC240B"/>
    <w:rsid w:val="00FC2B37"/>
    <w:rsid w:val="00FC6F20"/>
    <w:rsid w:val="00FD118C"/>
    <w:rsid w:val="00FD68AD"/>
    <w:rsid w:val="00FD7E3F"/>
    <w:rsid w:val="00FE38A2"/>
    <w:rsid w:val="00FE4BEA"/>
    <w:rsid w:val="00FE53D4"/>
    <w:rsid w:val="00FF0ABF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6260"/>
  <w15:docId w15:val="{4DE4FEFD-CD65-4AB3-8B19-FB828B50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64E"/>
    <w:pPr>
      <w:spacing w:after="200" w:line="276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rsid w:val="00BE52BB"/>
    <w:pPr>
      <w:keepNext/>
      <w:spacing w:after="0" w:line="240" w:lineRule="auto"/>
      <w:outlineLvl w:val="0"/>
    </w:pPr>
    <w:rPr>
      <w:rFonts w:eastAsia="Times New Roman"/>
      <w:bCs/>
      <w:i/>
      <w:sz w:val="2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E52BB"/>
    <w:pPr>
      <w:keepNext/>
      <w:spacing w:after="0" w:line="240" w:lineRule="auto"/>
      <w:jc w:val="center"/>
      <w:outlineLvl w:val="1"/>
    </w:pPr>
    <w:rPr>
      <w:rFonts w:eastAsia="Times New Roman"/>
      <w:b/>
      <w:sz w:val="20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E52BB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E52BB"/>
    <w:rPr>
      <w:rFonts w:eastAsia="Times New Roman" w:cs="Times New Roman"/>
      <w:bCs/>
      <w:i/>
      <w:szCs w:val="28"/>
    </w:rPr>
  </w:style>
  <w:style w:type="character" w:customStyle="1" w:styleId="Heading2Char">
    <w:name w:val="Heading 2 Char"/>
    <w:link w:val="Heading2"/>
    <w:rsid w:val="00BE52BB"/>
    <w:rPr>
      <w:rFonts w:eastAsia="Times New Roman" w:cs="Times New Roman"/>
      <w:b/>
      <w:szCs w:val="28"/>
    </w:rPr>
  </w:style>
  <w:style w:type="paragraph" w:customStyle="1" w:styleId="CharCharCharChar">
    <w:name w:val="Char Char Char Char"/>
    <w:basedOn w:val="Normal"/>
    <w:rsid w:val="00BE52BB"/>
    <w:pPr>
      <w:spacing w:before="60" w:after="160" w:line="240" w:lineRule="exact"/>
    </w:pPr>
    <w:rPr>
      <w:rFonts w:ascii="Verdana" w:eastAsia="Times New Roman" w:hAnsi="Verdana" w:cs="Verdana"/>
      <w:color w:val="000000"/>
      <w:sz w:val="20"/>
      <w:szCs w:val="20"/>
    </w:rPr>
  </w:style>
  <w:style w:type="character" w:customStyle="1" w:styleId="Heading3Char">
    <w:name w:val="Heading 3 Char"/>
    <w:link w:val="Heading3"/>
    <w:rsid w:val="00BE52BB"/>
    <w:rPr>
      <w:rFonts w:ascii="Arial" w:eastAsia="Times New Roman" w:hAnsi="Arial" w:cs="Arial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9940AB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9940AB"/>
  </w:style>
  <w:style w:type="paragraph" w:styleId="Header">
    <w:name w:val="header"/>
    <w:basedOn w:val="Normal"/>
    <w:rsid w:val="009940A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A4EC4"/>
    <w:rPr>
      <w:sz w:val="20"/>
      <w:szCs w:val="20"/>
    </w:rPr>
  </w:style>
  <w:style w:type="character" w:styleId="FootnoteReference">
    <w:name w:val="footnote reference"/>
    <w:semiHidden/>
    <w:rsid w:val="008A4EC4"/>
    <w:rPr>
      <w:vertAlign w:val="superscript"/>
    </w:rPr>
  </w:style>
  <w:style w:type="character" w:customStyle="1" w:styleId="FooterChar">
    <w:name w:val="Footer Char"/>
    <w:link w:val="Footer"/>
    <w:uiPriority w:val="99"/>
    <w:rsid w:val="00334A07"/>
    <w:rPr>
      <w:sz w:val="28"/>
      <w:szCs w:val="22"/>
    </w:rPr>
  </w:style>
  <w:style w:type="table" w:styleId="TableGrid">
    <w:name w:val="Table Grid"/>
    <w:basedOn w:val="TableNormal"/>
    <w:uiPriority w:val="59"/>
    <w:rsid w:val="004C2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6F5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E34D95"/>
    <w:rPr>
      <w:color w:val="0000FF"/>
      <w:u w:val="single"/>
    </w:rPr>
  </w:style>
  <w:style w:type="character" w:customStyle="1" w:styleId="text">
    <w:name w:val="text"/>
    <w:rsid w:val="00E3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nhpp@moj.gov.vn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kqg.moj.gov.vn/qt/tintuc/Pages/van-ban-can-xin-y-kien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j.gov.vn/dtvb/Pages/trang-chu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inhphu.vn/portal/page/portal/chinhphu/congdan/DuThaoVanB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A2599B-883A-4103-A20B-575FB68C44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4102BE-1407-46B0-84B4-67A73C79DE65}"/>
</file>

<file path=customXml/itemProps3.xml><?xml version="1.0" encoding="utf-8"?>
<ds:datastoreItem xmlns:ds="http://schemas.openxmlformats.org/officeDocument/2006/customXml" ds:itemID="{91339D1D-3C58-4DDD-8F6E-07307332CF3E}"/>
</file>

<file path=customXml/itemProps4.xml><?xml version="1.0" encoding="utf-8"?>
<ds:datastoreItem xmlns:ds="http://schemas.openxmlformats.org/officeDocument/2006/customXml" ds:itemID="{63981E00-5738-433E-A2D1-CF60A54131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TƯ PHÁP</vt:lpstr>
    </vt:vector>
  </TitlesOfParts>
  <Company>nrast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TƯ PHÁP</dc:title>
  <dc:creator>hangntt</dc:creator>
  <cp:lastModifiedBy>DELL</cp:lastModifiedBy>
  <cp:revision>6</cp:revision>
  <cp:lastPrinted>2021-10-07T03:32:00Z</cp:lastPrinted>
  <dcterms:created xsi:type="dcterms:W3CDTF">2021-10-07T03:15:00Z</dcterms:created>
  <dcterms:modified xsi:type="dcterms:W3CDTF">2021-10-11T10:00:00Z</dcterms:modified>
</cp:coreProperties>
</file>